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9D" w:rsidRPr="00F024E5" w:rsidRDefault="00F024E5" w:rsidP="00F024E5">
      <w:pPr>
        <w:jc w:val="center"/>
        <w:rPr>
          <w:rFonts w:ascii="Amazone BT" w:hAnsi="Amazone BT"/>
          <w:b/>
          <w:sz w:val="96"/>
          <w:szCs w:val="96"/>
        </w:rPr>
      </w:pPr>
      <w:r w:rsidRPr="00F024E5">
        <w:rPr>
          <w:rFonts w:ascii="Amazone BT" w:hAnsi="Amazone BT"/>
          <w:sz w:val="32"/>
          <w:szCs w:val="32"/>
        </w:rPr>
        <w:t>The</w:t>
      </w:r>
      <w:r w:rsidRPr="00F024E5">
        <w:rPr>
          <w:rFonts w:ascii="Amazone BT" w:hAnsi="Amazone BT"/>
          <w:sz w:val="96"/>
          <w:szCs w:val="96"/>
        </w:rPr>
        <w:t xml:space="preserve"> </w:t>
      </w:r>
      <w:proofErr w:type="gramStart"/>
      <w:r w:rsidRPr="00F024E5">
        <w:rPr>
          <w:rFonts w:ascii="Amazone BT" w:hAnsi="Amazone BT"/>
          <w:b/>
          <w:sz w:val="96"/>
          <w:szCs w:val="96"/>
        </w:rPr>
        <w:t>Lady,</w:t>
      </w:r>
      <w:proofErr w:type="gramEnd"/>
      <w:r w:rsidRPr="00F024E5">
        <w:rPr>
          <w:rFonts w:ascii="Amazone BT" w:hAnsi="Amazone BT"/>
          <w:sz w:val="96"/>
          <w:szCs w:val="96"/>
        </w:rPr>
        <w:t xml:space="preserve"> </w:t>
      </w:r>
      <w:r w:rsidRPr="00F024E5">
        <w:rPr>
          <w:rFonts w:ascii="Amazone BT" w:hAnsi="Amazone BT"/>
          <w:sz w:val="32"/>
          <w:szCs w:val="32"/>
        </w:rPr>
        <w:t>or the</w:t>
      </w:r>
      <w:r w:rsidRPr="00F024E5">
        <w:rPr>
          <w:rFonts w:ascii="Amazone BT" w:hAnsi="Amazone BT"/>
          <w:b/>
          <w:sz w:val="96"/>
          <w:szCs w:val="96"/>
        </w:rPr>
        <w:t xml:space="preserve"> Tiger?</w:t>
      </w:r>
    </w:p>
    <w:p w:rsidR="00F024E5" w:rsidRDefault="00F024E5" w:rsidP="00F024E5">
      <w:pPr>
        <w:jc w:val="center"/>
        <w:rPr>
          <w:rFonts w:ascii="Amazone BT" w:hAnsi="Amazone BT"/>
          <w:b/>
          <w:sz w:val="56"/>
          <w:szCs w:val="56"/>
        </w:rPr>
      </w:pPr>
      <w:r w:rsidRPr="00F024E5">
        <w:rPr>
          <w:rFonts w:ascii="Signboard" w:hAnsi="Signboard"/>
          <w:sz w:val="36"/>
          <w:szCs w:val="36"/>
        </w:rPr>
        <w:t>By Frank R. Stockton, and</w:t>
      </w:r>
      <w:r>
        <w:rPr>
          <w:rFonts w:ascii="Amazone BT" w:hAnsi="Amazone BT"/>
          <w:b/>
          <w:sz w:val="56"/>
          <w:szCs w:val="56"/>
        </w:rPr>
        <w:t xml:space="preserve"> ______________</w:t>
      </w:r>
    </w:p>
    <w:p w:rsidR="00F024E5" w:rsidRDefault="00F024E5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24E5">
        <w:rPr>
          <w:rFonts w:ascii="Times New Roman" w:hAnsi="Times New Roman" w:cs="Times New Roman"/>
          <w:i/>
          <w:sz w:val="24"/>
          <w:szCs w:val="24"/>
        </w:rPr>
        <w:t>The Lady, or the Tiger</w:t>
      </w:r>
      <w:r>
        <w:rPr>
          <w:rFonts w:ascii="Times New Roman" w:hAnsi="Times New Roman" w:cs="Times New Roman"/>
          <w:sz w:val="24"/>
          <w:szCs w:val="24"/>
        </w:rPr>
        <w:t xml:space="preserve"> is a short story which end</w:t>
      </w:r>
      <w:r w:rsidR="00244598">
        <w:rPr>
          <w:rFonts w:ascii="Times New Roman" w:hAnsi="Times New Roman" w:cs="Times New Roman"/>
          <w:sz w:val="24"/>
          <w:szCs w:val="24"/>
        </w:rPr>
        <w:t>s before the climax</w:t>
      </w:r>
      <w:r>
        <w:rPr>
          <w:rFonts w:ascii="Times New Roman" w:hAnsi="Times New Roman" w:cs="Times New Roman"/>
          <w:sz w:val="24"/>
          <w:szCs w:val="24"/>
        </w:rPr>
        <w:t xml:space="preserve"> is revealed. It is up to the reader to decide how the story ends. Thus, your assignment is to write the rest of the story, starting with the line</w:t>
      </w:r>
      <w:r w:rsidR="002445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E5" w:rsidRDefault="00F024E5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“Her decision had been indicated in an instant, but it had been made after days and nights of anguished </w:t>
      </w:r>
      <w:r w:rsidR="00244598">
        <w:rPr>
          <w:rFonts w:ascii="Times New Roman" w:hAnsi="Times New Roman" w:cs="Times New Roman"/>
          <w:sz w:val="24"/>
          <w:szCs w:val="24"/>
        </w:rPr>
        <w:t xml:space="preserve">deliberation. She had known she would be asked, she had decided what she would answer, and, without hesitation, she had moved her hand to the right” (McDougal </w:t>
      </w:r>
      <w:proofErr w:type="spellStart"/>
      <w:r w:rsidR="00244598"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 w:rsidR="00244598">
        <w:rPr>
          <w:rFonts w:ascii="Times New Roman" w:hAnsi="Times New Roman" w:cs="Times New Roman"/>
          <w:sz w:val="24"/>
          <w:szCs w:val="24"/>
        </w:rPr>
        <w:t xml:space="preserve"> 599).</w:t>
      </w:r>
    </w:p>
    <w:p w:rsidR="00E41646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Your ending should be </w:t>
      </w:r>
      <w:r w:rsidRPr="00244598">
        <w:rPr>
          <w:rFonts w:ascii="Times New Roman" w:hAnsi="Times New Roman" w:cs="Times New Roman"/>
          <w:sz w:val="24"/>
          <w:szCs w:val="24"/>
          <w:u w:val="single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two paragraphs long and include the climax (what was behind the door) and falling action (what was the result of the climax) of the story.</w:t>
      </w:r>
      <w:r w:rsidR="00E41646">
        <w:rPr>
          <w:rFonts w:ascii="Times New Roman" w:hAnsi="Times New Roman" w:cs="Times New Roman"/>
          <w:sz w:val="24"/>
          <w:szCs w:val="24"/>
        </w:rPr>
        <w:t xml:space="preserve"> Label the different parts of the plot line in your ending.</w:t>
      </w:r>
    </w:p>
    <w:p w:rsidR="00244598" w:rsidRDefault="00E41646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b</w:t>
      </w:r>
      <w:r w:rsidR="00244598">
        <w:rPr>
          <w:rFonts w:ascii="Times New Roman" w:hAnsi="Times New Roman" w:cs="Times New Roman"/>
          <w:sz w:val="24"/>
          <w:szCs w:val="24"/>
        </w:rPr>
        <w:t xml:space="preserve">e sure to imitate the language of the actual story (long sentences, vocabulary). 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you must use at least 5 of the Words to Know </w:t>
      </w:r>
      <w:r w:rsidR="00E41646">
        <w:rPr>
          <w:rFonts w:ascii="Times New Roman" w:hAnsi="Times New Roman" w:cs="Times New Roman"/>
          <w:sz w:val="24"/>
          <w:szCs w:val="24"/>
        </w:rPr>
        <w:t xml:space="preserve">and highlight them </w:t>
      </w:r>
      <w:r>
        <w:rPr>
          <w:rFonts w:ascii="Times New Roman" w:hAnsi="Times New Roman" w:cs="Times New Roman"/>
          <w:sz w:val="24"/>
          <w:szCs w:val="24"/>
        </w:rPr>
        <w:t>in your ending. These words are listed below: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  <w:sectPr w:rsidR="00244598" w:rsidSect="00CD63C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Exuberant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Decree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Doleful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Subordinate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Retribution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Imperious</w:t>
      </w:r>
    </w:p>
    <w:p w:rsidR="00244598" w:rsidRDefault="00244598" w:rsidP="00F024E5">
      <w:pPr>
        <w:rPr>
          <w:rFonts w:ascii="Times New Roman" w:hAnsi="Times New Roman" w:cs="Times New Roman"/>
          <w:sz w:val="24"/>
          <w:szCs w:val="24"/>
        </w:rPr>
        <w:sectPr w:rsidR="00244598" w:rsidSect="0024459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Destiny</w:t>
      </w:r>
    </w:p>
    <w:p w:rsidR="00244598" w:rsidRDefault="00E41646" w:rsidP="00E41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Have fun, and be creative</w:t>
      </w:r>
      <w:r w:rsidR="00CD63CF" w:rsidRPr="00CD63CF">
        <w:rPr>
          <w:rFonts w:ascii="Times New Roman" w:hAnsi="Times New Roman" w:cs="Times New Roman"/>
          <w:b/>
          <w:sz w:val="36"/>
          <w:szCs w:val="36"/>
        </w:rPr>
        <w:t>!</w:t>
      </w:r>
    </w:p>
    <w:p w:rsidR="00E41646" w:rsidRPr="00CD63CF" w:rsidRDefault="00E41646" w:rsidP="00E41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44450</wp:posOffset>
            </wp:positionV>
            <wp:extent cx="5924550" cy="3276600"/>
            <wp:effectExtent l="19050" t="0" r="0" b="0"/>
            <wp:wrapNone/>
            <wp:docPr id="1" name="Picture 0" descr="lady or the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or the Tig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646" w:rsidRPr="00CD63CF" w:rsidSect="00CD63C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Signboar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4E5"/>
    <w:rsid w:val="00244598"/>
    <w:rsid w:val="00A05435"/>
    <w:rsid w:val="00CD139D"/>
    <w:rsid w:val="00CD63CF"/>
    <w:rsid w:val="00E41646"/>
    <w:rsid w:val="00F0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2010-05-24T17:18:00Z</dcterms:created>
  <dcterms:modified xsi:type="dcterms:W3CDTF">2011-08-22T14:29:00Z</dcterms:modified>
</cp:coreProperties>
</file>